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74D" w14:textId="54D16EB7" w:rsidR="00153C96" w:rsidRPr="00E5062F" w:rsidRDefault="0089712D" w:rsidP="00E5062F">
      <w:pPr>
        <w:pStyle w:val="NoSpacing"/>
        <w:jc w:val="both"/>
        <w:rPr>
          <w:rFonts w:ascii="Tahoma" w:hAnsi="Tahoma" w:cs="Tahoma"/>
          <w:b/>
          <w:bCs/>
          <w:lang w:val="sr-Latn-ME"/>
        </w:rPr>
      </w:pPr>
      <w:r>
        <w:rPr>
          <w:rFonts w:ascii="Tahoma" w:hAnsi="Tahoma" w:cs="Tahoma"/>
          <w:b/>
          <w:bCs/>
          <w:lang w:val="sr-Latn-ME"/>
        </w:rPr>
        <w:t>MMCG organizovala</w:t>
      </w:r>
      <w:r w:rsidR="00FF3F94" w:rsidRPr="00E5062F">
        <w:rPr>
          <w:rFonts w:ascii="Tahoma" w:hAnsi="Tahoma" w:cs="Tahoma"/>
          <w:b/>
          <w:bCs/>
          <w:lang w:val="sr-Latn-ME"/>
        </w:rPr>
        <w:t xml:space="preserve"> konsultacije sa mladima iz političkih partija</w:t>
      </w:r>
    </w:p>
    <w:p w14:paraId="20DEB01D" w14:textId="1A171A96" w:rsidR="00FF3F94" w:rsidRPr="00E5062F" w:rsidRDefault="00FF3F94" w:rsidP="00E5062F">
      <w:pPr>
        <w:pStyle w:val="NoSpacing"/>
        <w:jc w:val="both"/>
        <w:rPr>
          <w:rFonts w:ascii="Tahoma" w:hAnsi="Tahoma" w:cs="Tahoma"/>
          <w:lang w:val="sr-Latn-ME"/>
        </w:rPr>
      </w:pPr>
    </w:p>
    <w:p w14:paraId="03639C00" w14:textId="01DD82B6" w:rsidR="00FF3F94" w:rsidRPr="00E5062F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 xml:space="preserve">(Petrovac, 10.11.2021. godine) </w:t>
      </w:r>
      <w:r w:rsidR="00FF3F94" w:rsidRPr="00E5062F">
        <w:rPr>
          <w:rFonts w:ascii="Tahoma" w:hAnsi="Tahoma" w:cs="Tahoma"/>
          <w:lang w:val="sr-Latn-ME"/>
        </w:rPr>
        <w:t xml:space="preserve">Mreža za mlade Crne Gore je prethodnog vikenda, uz finansijsku podršku Fonda za aktivno građanstvo, u okviru programa ,,Vrijeme je za mlade'', organizovala konsultacije sa mladima iz političkih partija. </w:t>
      </w:r>
    </w:p>
    <w:p w14:paraId="51FBEDF6" w14:textId="1C734C34" w:rsidR="00FF3F94" w:rsidRPr="00E5062F" w:rsidRDefault="00FF3F94" w:rsidP="00E5062F">
      <w:pPr>
        <w:pStyle w:val="NoSpacing"/>
        <w:jc w:val="both"/>
        <w:rPr>
          <w:rFonts w:ascii="Tahoma" w:hAnsi="Tahoma" w:cs="Tahoma"/>
          <w:lang w:val="sr-Latn-ME"/>
        </w:rPr>
      </w:pPr>
    </w:p>
    <w:p w14:paraId="0E3F2D1A" w14:textId="64CF78D5" w:rsidR="00FF3F94" w:rsidRPr="00E5062F" w:rsidRDefault="00FF3F94" w:rsidP="00E5062F">
      <w:pPr>
        <w:pStyle w:val="NoSpacing"/>
        <w:jc w:val="both"/>
        <w:rPr>
          <w:rFonts w:ascii="Tahoma" w:hAnsi="Tahoma" w:cs="Tahoma"/>
          <w:lang w:val="sr-Latn-ME"/>
        </w:rPr>
      </w:pPr>
      <w:r w:rsidRPr="00E5062F">
        <w:rPr>
          <w:rFonts w:ascii="Tahoma" w:hAnsi="Tahoma" w:cs="Tahoma"/>
          <w:lang w:val="sr-Latn-ME"/>
        </w:rPr>
        <w:t xml:space="preserve">Ove konsultacije se organizuju kao jedna od prvih aktivnosti Savjeta omladine političkih partija, koji je osnovao Upravni odbor Mreže sa ciljem uspostavljanja konkretnije saradnje sa mladima koji djeluju u okviru parlamentarnih političkih partija. Članovi/ce ovog Savjeta su tokom dvodnevnih konsultacija u Petrovcu razgovarali o ključnim problemima mladih u Crnoj Gori, sa akcentom na potencijalna rješenja i aktivnosti koje bi zajedničkim snagama mogli da realizuju u narednom periodu. </w:t>
      </w:r>
    </w:p>
    <w:p w14:paraId="065B6683" w14:textId="7B786EFA" w:rsidR="00FF3F94" w:rsidRPr="00E5062F" w:rsidRDefault="00FF3F94" w:rsidP="00E5062F">
      <w:pPr>
        <w:pStyle w:val="NoSpacing"/>
        <w:jc w:val="both"/>
        <w:rPr>
          <w:rFonts w:ascii="Tahoma" w:hAnsi="Tahoma" w:cs="Tahoma"/>
          <w:lang w:val="sr-Latn-ME"/>
        </w:rPr>
      </w:pPr>
    </w:p>
    <w:p w14:paraId="6F9010A3" w14:textId="77777777" w:rsidR="00E5062F" w:rsidRPr="00E5062F" w:rsidRDefault="00FF3F94" w:rsidP="00E5062F">
      <w:pPr>
        <w:pStyle w:val="NoSpacing"/>
        <w:jc w:val="both"/>
        <w:rPr>
          <w:rFonts w:ascii="Tahoma" w:hAnsi="Tahoma" w:cs="Tahoma"/>
          <w:lang w:val="sr-Latn-ME"/>
        </w:rPr>
      </w:pPr>
      <w:r w:rsidRPr="00E5062F">
        <w:rPr>
          <w:rFonts w:ascii="Tahoma" w:hAnsi="Tahoma" w:cs="Tahoma"/>
          <w:lang w:val="sr-Latn-ME"/>
        </w:rPr>
        <w:t xml:space="preserve">Mladi u Crnoj Gori se suočavaju sa velikim brojem problema, koji kao posljedicu imaju i činjenicu da preko 70% mladih želi napustiti državu. Mladi iz političkih partija su saglasni sa tim da se ključni problemi mladih nalaze u oblasti obrazovanja, zapošljavanja i učešća mladih u procesima donošenja odluka. U okviru obrazovanja je potrebno revidirati Program stručnog osposobljavanja, kao i urediti upisnu politiku na fakultetima tako da ona odgovara stanju na tržištu rada. Kada je u pitanju oblast zapošljavanja, mladi iz političkih partija smatraju da je finansijska stabilnost uslov za osamostaljivanje mladih, te da su potrebni dodatni napori nadležnih institucija kako bi se omogućila podrška mladima u pokretanju sopstvenih biznisa. U oblasti učešća mladih u procesima donošenja odluka, mladi iz političkih partija smatraju da njihovi partijski vršnjaci nemaju dovoljno znanja o načinu funkcionisanja procesa donošenja odluka, ali i da nedostaje kulture dijaloga, kao ključne u </w:t>
      </w:r>
      <w:r w:rsidR="00E5062F" w:rsidRPr="00E5062F">
        <w:rPr>
          <w:rFonts w:ascii="Tahoma" w:hAnsi="Tahoma" w:cs="Tahoma"/>
          <w:lang w:val="sr-Latn-ME"/>
        </w:rPr>
        <w:t xml:space="preserve">razmjenjivanju različitih stavova o različitim društvenim pitanjima. </w:t>
      </w:r>
    </w:p>
    <w:p w14:paraId="6A8DBB15" w14:textId="77777777" w:rsidR="00E5062F" w:rsidRPr="00E5062F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</w:p>
    <w:p w14:paraId="56466049" w14:textId="29EC4384" w:rsidR="00FF3F94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  <w:r w:rsidRPr="00E5062F">
        <w:rPr>
          <w:rFonts w:ascii="Tahoma" w:hAnsi="Tahoma" w:cs="Tahoma"/>
          <w:lang w:val="sr-Latn-ME"/>
        </w:rPr>
        <w:t xml:space="preserve">Konusltacijama su prisustvovali i članovi/ce Upravnog odbora Mreže, koji su ocijenili da se pitanja, od kojih mladi nemaju direktnu korist, često nađu u fokusu političara i javnosti i da bi se kroz organizaciju Parlamenta mladih, kao zagovaračke platforme mladih, mogao čuti glas mladih u najvišem zakonodavnom domu. Pored ove ideje, na konsultacijama je dogovorena i saradnja Mreže za mlade Crne Gore sa podmladcima političkih partija u realizaciji Parlamenta mladih, kao i organizaciji obuka/radionica za mlade iz političkih partija o političkoj pismenosti, odnosno kulturi dijaloga i procesima donošenja odluka. </w:t>
      </w:r>
    </w:p>
    <w:p w14:paraId="67E6E04A" w14:textId="1F375FB6" w:rsidR="00E5062F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</w:p>
    <w:p w14:paraId="2A5F8104" w14:textId="1FA7ABE9" w:rsidR="00E5062F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Mreža za mlade Crne Gore</w:t>
      </w:r>
    </w:p>
    <w:p w14:paraId="7E7ACEE0" w14:textId="77777777" w:rsidR="00E5062F" w:rsidRPr="00E5062F" w:rsidRDefault="00E5062F" w:rsidP="00E5062F">
      <w:pPr>
        <w:pStyle w:val="NoSpacing"/>
        <w:jc w:val="both"/>
        <w:rPr>
          <w:rFonts w:ascii="Tahoma" w:hAnsi="Tahoma" w:cs="Tahoma"/>
          <w:lang w:val="sr-Latn-ME"/>
        </w:rPr>
      </w:pPr>
    </w:p>
    <w:sectPr w:rsidR="00E5062F" w:rsidRPr="00E50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4"/>
    <w:rsid w:val="0089712D"/>
    <w:rsid w:val="009561E9"/>
    <w:rsid w:val="00D96B24"/>
    <w:rsid w:val="00E5062F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62D0"/>
  <w15:chartTrackingRefBased/>
  <w15:docId w15:val="{29A991DA-1F78-41B5-A641-CCBB2ECF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2021-10-11T09:45:00Z</dcterms:created>
  <dcterms:modified xsi:type="dcterms:W3CDTF">2021-10-11T10:01:00Z</dcterms:modified>
</cp:coreProperties>
</file>